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 работы административной комиссии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1.1 Настоящий Регламент устанавливает единые правила организации работы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правонарушениях, предоставлении консультативной информации по Закону Самарской области № 115 – ГД от 01.11.2007 года «Об административных правонарушениях на территории Самарской области».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1.2. Получателями Услуги являются физические и юридические лица, обратившиеся в административную комиссию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1.3. Информация о порядке и ходе предоставления  вышеуказанной услуги предоставляется ответственными должностными лицами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области:</w:t>
      </w:r>
    </w:p>
    <w:p w:rsidR="001C280B" w:rsidRPr="001C280B" w:rsidRDefault="001C280B" w:rsidP="001C2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 в отделе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области;</w:t>
      </w:r>
    </w:p>
    <w:p w:rsidR="001C280B" w:rsidRPr="001C280B" w:rsidRDefault="001C280B" w:rsidP="001C2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обращении по телефону;</w:t>
      </w:r>
    </w:p>
    <w:p w:rsidR="001C280B" w:rsidRPr="001C280B" w:rsidRDefault="001C280B" w:rsidP="001C2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письменном виде по почте.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Почтовый адрес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области: 446160, Самарская область,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Пестравка, ул.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Крайнюковская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84,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6.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адрес: </w:t>
      </w:r>
      <w:hyperlink r:id="rId5" w:history="1">
        <w:r w:rsidRPr="001C280B">
          <w:rPr>
            <w:rFonts w:ascii="Times New Roman" w:eastAsia="Times New Roman" w:hAnsi="Times New Roman" w:cs="Times New Roman"/>
            <w:color w:val="91A826"/>
            <w:sz w:val="28"/>
            <w:szCs w:val="28"/>
            <w:lang w:eastAsia="ru-RU"/>
          </w:rPr>
          <w:t>pestravka@samtel.ru</w:t>
        </w:r>
      </w:hyperlink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"&gt;pestravka@samtel.ru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Факс 8 (84674) 22749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работы: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– пятница с 8-00 до 16-00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Перерыв на обед с 12-00 до 13-00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граждан: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Вторник с 8-00 до 15-00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Информирование при личном обращение в Административную комиссию осуществляется начальником отдела, председателем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и главным специалистом, ответственным секретарем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Ответственное должностное лицо, осуществляющее устное информирование, принимает все необходимые меры для дачи полного и оперативного ответа на поставленные ему вопросы.</w:t>
      </w:r>
    </w:p>
    <w:p w:rsidR="001C280B" w:rsidRPr="001C280B" w:rsidRDefault="001C280B" w:rsidP="001C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телефонный звонок должен начинаться с информации о наименовании отдела, фамилии, имени, отчества, должности ответственного должностного лица, принявшего телефонный звонок.</w:t>
      </w:r>
    </w:p>
    <w:p w:rsidR="001C280B" w:rsidRPr="001C280B" w:rsidRDefault="001C280B" w:rsidP="001C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ответе на телефонный звонок ответственное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Организация деятельности административной комиссии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Самарской области № 115 – ГД от 01.11.2007 года (в ред. От 07.07.2011 года) «Об административных правонарушениях на территории Самарской области».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2.2. Административная комиссия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наделяется государственными полномочиями на неопределенный срок.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2.3. Состав административной комиссии утверждается постановлением Главы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 В данный состав комиссии входит:</w:t>
      </w:r>
    </w:p>
    <w:p w:rsidR="001C280B" w:rsidRPr="001C280B" w:rsidRDefault="001C280B" w:rsidP="001C2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Председатель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председателя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секретарь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9 членов комиссии: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2.4.        Административную комиссию возглавляет начальник отдела, председатель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осуществляет общее руководство производством по делам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2.5. Для организации текущей работы, ведения делопроизводства и переписки, подготовки заседаний административных комиссий на постоянной штатной основе работает ответственный секретарь.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2.6. Заседания административной комиссии производятся с периодичностью, обеспечивающей установленные законом сроки рассмотрения дел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2.5. Производство по делам об административных правонарушениях осуществляется в соответствии с Кодексом РФ об административных правонарушениях, Законом Самарской области № 115 – ГД от 01.11.21007 года «Об административных правонарушениях на территории Самарской области», а так же иными нормативными правовыми актами, регламентирующими отношения, возникающие в связи с производством по делам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2.6. Процессуальные действия и решения оформляются в соответствии с Кодексом РФ об административных правонарушениях, на бланках процессуальных документов.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Полномочия членов административной комиссии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имеет право: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запрашивать от должностных лиц, органов государственной власти, органов местного самоуправления и организаций независимо от их организационно-правовых форм и форм собственности, 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приглашать должностных лиц и граждан для получения сведений по вопросам, относящимся к их компетенции;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взаимодействовать с органами государственной власти и органами местного самоуправления, общественными объединениями, юридическими лицами и гражданами по вопросам, относящимся к их компетенции;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применять к лицу, совершившему административное правонарушение, административное наказание, предусмотренное Законом Самарской области "Об административных правонарушениях на территории Самарской области" № 115 – ГД от 01.11.2007 года.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Председатель административной комиссии: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планирует, организует и руководит деятельностью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председательствует на заседании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подписывает протоколы заседаний, постановления, выносимые Комиссией, а также иные решения;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принимает решение о временном возложении обязанностей ответственного секретаря Комиссии в случае его отсутствия на одного из членов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отчитывается о работе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Заместитель председателя Комиссии: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ведет работу по подготовке к заседаниям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выполняет поручения председателя;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отсутствие председателя осуществляет его полномочия;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-принимает меры для обращения к исполнению вынесенных решений о наложении административных взысканий;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обеспечивает подготовку и оформление отчетов Комиссии о проделанной работе.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Ответственный секретарь административной комиссии: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обеспечивает подготовку материалов об административных правонарушениях к рассмотрению на заседаниях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ведет и оформляет в соответствии с требованиями, установленными Кодексом Российской Федерации об административных правонарушениях, протокол заседания и подписывает его вместе с председательствующим на заседании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свою деятельность под руководством председателя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Члены административной комиссии: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 имеют равные процессуальные права и несут равные процессуальные обязанности по рассмотрению дел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предварительно, до начала заседаний Комиссии, знакомиться с материалами внесенных на рассмотрение дел об административных правонарушениях;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ставить вопрос об отложении рассмотрения дела и об истребовании дополнительных материалов по нему;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заседаниях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задавать вопросы лицам, участвующим в производстве по делу об административном правонарушении;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исследовании письменных и вещественных доказательств по делу;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обсуждении принимаемых решении;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участвовать в голосовании при принятии решений;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Члены Комиссии обязаны: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соблюдать Конституцию Российской Федерации, Кодекс Российской Федерации об административных правонарушениях, иные законодательные акты Российской Федерации, Законы Самарской области, Устав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области,  иные правовые акты органов местного самоуправления;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присутствовать на заседаниях административной комиссии (исключая случаи отсутствия по уважительной причине);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Члены административной комиссии обладают равными правами при рассмотрении дела об административном правонарушении.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Подготовка к рассмотрению дела об административном правонарушении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При подготовке к рассмотрению дела об административном правонарушении выясняются следующие вопросы: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относится ли к компетенции административной комиссии рассмотрение данного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имеются ли обстоятельства исключающие возможность рассмотрения данного дела административной комиссией;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г) имеются ли обстоятельства, исключающие производство по делу;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д) достаточно ли имеющихся по делу материалов для его рассмотрения по существу;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е) имеются ли ходатайства и отводы.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4.2. В соответствии со ст. 29.2 Кодекса РФ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лично, прямо или косвенно заинтересован в разрешении дела.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Члену административной комиссии при наличии обстоятельств, предусмотренных ст. 29.2 Кодекса РФ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Заявление об отводе рассматривается административной комиссией. По результатам рассмотрения заявления выносится определение об удовлетворении заявления либо об отказе в его удовлетворении.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а) о назначении времени и места рассмотрения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о вызове участников по делу об административном правонарушении;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в) об истребовании необходимых дополнительных материалов по делу;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г) об отложении рассмотрения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  д)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е) о передаче протокола об административном правонарушении и других материалов дела на рассмотрение по подведомственности;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Порядок рассмотрения дел об административном правонарушении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5.1. Должностные лица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(председатель, заместитель председателя, ответственный секретарь и члены административной комиссии) вправе составлять протоколы об административных правонарушениях, предусмотренных статьями 2.2, 2.6 – 2.8, 2.24 – 2.27, 3.2, 4.1 – 4.14, 4.18  - 4.20, 5.1 – 5.3, 5.6, 5.7, 6.1 – 6.5, 8.5, 9.3, 9.4, 9.5 – 9.8, 10.1 – 10.4 Закона Самарской области № 115-ГД от 01.11.2007 года «Об административных правонарушениях на территории Самарской области».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5.4. При рассмотрении дела об административном правонарушении: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 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в) проверяются полномочия законного представителя правонарушителя, защитника и представителя;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  д) разъясняются лицам, участвующим в рассмотрении дела, их права и обязанности;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      е) рассматриваются заявления, отводы и ходатайства;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 ж) выносится определение об отложении рассмотрения дела в случаях, предусмотренных Кодексом РФ об административных правонарушениях;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 з) выносится определение о передаче дела на рассмотрение по подведомственности в соответствии с Кодексом РФ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При продолжении рассмотрения дела об административном правонарушении оглашается протокол об административном правонарушении,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случае необходимости осуществляются другие процессуальные действия в соответствии с действующим законодательством РФ.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Протокол о рассмотрении дела об административном правонарушении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6.1. При рассмотрении административной комиссией дела об административном правонарушении составляется протокол о рассмотрении дела № об административном правонарушении, предусмотренном   п.  ст.  Закона Самарской области «Об административных правонарушениях на территории Самарской области» № 115-ГД от 01.11.2007 года.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6.2 В протоколе о рассмотрении дела № об административном правонарушении, предусмотренном   п.  ст.  Закона Самарской области «Об административных правонарушениях на территории Самарской области» № 115-ГД от 01.11.2007 года указывается: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и место рассмотрения данного дела;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административной комиссии, присутствующей на заседании;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событие рассматриваемого правонарушения;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явке либо отсутствия  лиц, совершивших административное правонарушение;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отводы, ходатайства и результаты  их рассмотрения;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оглашается протокол об административном правонарушении, кем и когда составлен, а также иные документы необходимые для полного и объективного рассмотрения данного дела;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указывается, что в процессе рассмотрения дела об административном правонарушении было выяснено (объяснения, показания, пояснения и заключения лиц, участвующих в рассмотрении дела);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исследованные  при рассмотрении дела об административном правонарушении;</w:t>
      </w:r>
    </w:p>
    <w:p w:rsidR="001C280B" w:rsidRPr="001C280B" w:rsidRDefault="001C280B" w:rsidP="001C2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решение принято в ходе рассмотрения данного дела.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6.3. В протоколе заседания административной комиссии по рассмотрению дел об административных правонарушений указывается: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дата и место рассмотрения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наименование и состав административной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в) повестка заседания административной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 д) вынесенное решение административной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6.4. Составление протоколов возлагается на ответственного секретаря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6.5.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6.6. Протокол о рассмотрении дела об административном правонарушении подписывается председателем административной комиссии и ответственным  секретарем административной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6.7. 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силы.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Решения по результатам рассмотрения дела об административном правонарушении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о назначении административного наказания;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б) о прекращении производства по делу об административном правонарушении в случаях, предусмотренных ч.1.1. ст.29.9 Кодекса РФ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7.2. В постановлении по делу об административном правонарушении должны быть указаны: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наименование и состав административной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дата и место рассмотрения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в) сведения о лице, в отношении которого рассмотрено дело;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г) обстоятельства, установленные при рассмотрении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 д) статья Закона Самарской области № 115 – ГД от 01.11.2007 года «Об административных правонарушениях на территории Самарской области»,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е) мотивированное решение по делу;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ж) сроки и порядок обжалования постановления.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7.3.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7.4. Постановление по делу об административном правонарушении подписывается председателем административной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7.5. Постановление по делу об административном правонарушении объявляется немедленно после рассмотрения дела.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7.6.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течении трех дней со дня вынесения указанного постановления заказным письмом с уведомлением.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РФ;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7.8. В определении по делу об административном правонарушении должны быть указаны: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наименование и состав административной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дата и место рассмотрения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в) сведения о лице, которое подало заявление, ходатайство, либо в отношении которого рассмотрены материалы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г) содержание ходатайства, заявления;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д) обстоятельства, установленные при рассмотрении заявления, ходатайства, материалов дела;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е) решение, принятое по результатам рассмотрения заявления, ходатайства, материалов дела.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7.9.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7.10. Определение по делу об административном правонарушении подписывается председателем административной комиссии и ответственным секретарем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7.11.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Назначение административного наказания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 административная комиссия не вправе.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8.2.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Самарской области № 115 - ГД от 01.11.2007 года «Об административных правонарушениях на территории Самарской области», которые предусматривают ответственность за данное правонарушение.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8.3. При назначении административного наказания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8.4. При малозначительности совершенного административного правонарушения административная комиссия может освободить лицо, </w:t>
      </w: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совершившее административное правонарушение, от административной ответственности и ограничиться устным замечанием.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Исполнение постановления по делу об административном правонарушении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9.1. Постановление по делу об административном правонарушении подлежит исполнению с момента его вступления в законную силу.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 заказным письмом с уведомлением.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9.6.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9.7. Если штраф не уплачен добровольно в предусмотренные сроки, то постановление о наложении штрафа приводится в исполнение принудительно. Копия постановления направляется судебному приставу-исполнителю для принудительного исполнения. Кроме того,  должностное лицо административной комиссии имеет право составить протокол об административном правонарушении предусмотренном ч. 1 ст. 20.25 Кодекса об административном правонарушении РФ, в отношении лица не уплатившего административный штраф. Копия протокола об административном правонарушении направляется судье в течении трех дней со дня составления данного протокола.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9.8. Исполнение постановления о наложении штрафа может быть: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а) отсрочено или рассрочено;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б) приостановлено;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в) прекращено.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Административная комиссия прекращает исполнение постановления в случае: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отмены или признания утратившим силу закона или его положений, устанавливающих административную ответственность за содеянное;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отмены постановления.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Обжалование постановления по делам об административном правонарушении.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Постановление об административном правонарушении может быть обжаловано лицами, указанными в статьях 25.1 – 25.5 Кодекса Российской Федерации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 Постановление, вынесенное комиссией может быть обжаловано в Красноармейском районном Суде.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10.3.  Жалоба на постановление по делу об административном правонарушении подается в административную комиссию, которой было вынесено постановление по данному делу, которая обязана в течении трех суток со дня поступления жалобы направить ее со всеми материалами в Красноармейский районный Суд.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10.4. Срок обжалования постановления по делу об административном правонарушении, подготовке и рассмотрению жалобы на постановление по делу об административном правонарушении производится в соответствии с главой 30 (ст. 30.1. – 30.19.) Кодекса Российской Федерации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Ведение делопроизводства по делу об административном правонарушении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11.1. 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11.3.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11.4.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11.5.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11.6. Основными принципами регистрации дел об административных правонарушениях являются: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единообразие регистрации дел об административных правонарушениях.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11.7. В административной комиссии ведутся следующие журналы: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журнал учета  устных предупреждений;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- журнал учета исходящих документов;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- журнал учета входящих документов;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- журнал учета входящих протоколов;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- журнал учета приема граждан;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- журнал учета и выдачи бланков протоколов об административных правонарушениях.          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11.8. Все записи в журналах учёта делаются разборчиво, чернилами (пастой) синего  цвета.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11.9. Срок хранения журналов – 3 года. Срок хранения дел об административных правонарушениях – 5 лет.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11.10. Журналы учета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Требования к помещению, в котором находится административная комиссия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области: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Данное помещение должно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Кабинет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должен быть оборудован информационной табличкой (вывеской) с указанием номера  кабинета, названия должности, фамилии, имени, отчества председателя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области, ответственного секретаря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санитарным правилам и нормам. </w:t>
      </w:r>
    </w:p>
    <w:p w:rsidR="001C280B" w:rsidRPr="001C280B" w:rsidRDefault="001C280B" w:rsidP="001C280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Контроль за исполнением Регламента работы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13.1. Текущий контроль за соблюдением Регламента возлагается на начальника  отдела, председателя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p w:rsidR="001C280B" w:rsidRPr="001C280B" w:rsidRDefault="001C280B" w:rsidP="001C28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13.2. Контроль за полнотой и качеством работы административной комиссии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осуществляется Главой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в виде отчетов о проделанной работе. Отчеты оформляются по установленной форме и подписываются председателем Комиссии. Форма отчетности Комиссии утверждается Главой муниципального района </w:t>
      </w:r>
      <w:proofErr w:type="spellStart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Пестравский</w:t>
      </w:r>
      <w:proofErr w:type="spellEnd"/>
      <w:r w:rsidRPr="001C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области.</w:t>
      </w:r>
    </w:p>
    <w:bookmarkEnd w:id="0"/>
    <w:p w:rsidR="00E80FC0" w:rsidRPr="001C280B" w:rsidRDefault="00E80FC0">
      <w:pPr>
        <w:rPr>
          <w:rFonts w:ascii="Times New Roman" w:hAnsi="Times New Roman" w:cs="Times New Roman"/>
          <w:sz w:val="28"/>
          <w:szCs w:val="28"/>
        </w:rPr>
      </w:pPr>
    </w:p>
    <w:sectPr w:rsidR="00E80FC0" w:rsidRPr="001C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376"/>
    <w:multiLevelType w:val="multilevel"/>
    <w:tmpl w:val="A9B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A40FC"/>
    <w:multiLevelType w:val="multilevel"/>
    <w:tmpl w:val="676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3E5D8F"/>
    <w:multiLevelType w:val="multilevel"/>
    <w:tmpl w:val="0E4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6308"/>
    <w:multiLevelType w:val="multilevel"/>
    <w:tmpl w:val="D0F6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B"/>
    <w:rsid w:val="001C280B"/>
    <w:rsid w:val="00E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EB05-3830-4F4F-8105-E27DC61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3ca%20hre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Власова</dc:creator>
  <cp:keywords/>
  <dc:description/>
  <cp:lastModifiedBy>Вера А. Власова</cp:lastModifiedBy>
  <cp:revision>1</cp:revision>
  <dcterms:created xsi:type="dcterms:W3CDTF">2016-12-01T05:46:00Z</dcterms:created>
  <dcterms:modified xsi:type="dcterms:W3CDTF">2016-12-01T05:48:00Z</dcterms:modified>
</cp:coreProperties>
</file>